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镁合金国际牌号注册流程</w:t>
      </w:r>
    </w:p>
    <w:p>
      <w:pPr>
        <w:jc w:val="center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（国际镁学会--信息委员会）</w:t>
      </w: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申请方完成信息填报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申报方需提交合金牌号如下信息：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——详细化学成分；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——实测密度及特殊性能；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——牌号研制过程、主要应用简介及相关证明材料（非涉密部分）；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——申请单位及联系人信息等；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——其他必要的信息或证明材料；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——备案合金样品（可设合金展示台）。</w:t>
      </w:r>
    </w:p>
    <w:p>
      <w:pPr>
        <w:numPr>
          <w:ilvl w:val="0"/>
          <w:numId w:val="1"/>
        </w:numPr>
        <w:rPr>
          <w:rFonts w:hint="default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信息委员会进行牌号核查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以化学成分为主要查重信息，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——化学成分与现有牌号重合者，拒签；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——化学成分是对现有牌号改型且性能改善显著者，批准；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——计算合金密度并与实测密度进行比较；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——必要时引入第三方检测（ICP测定化学成分）。</w:t>
      </w:r>
    </w:p>
    <w:p>
      <w:pPr>
        <w:numPr>
          <w:ilvl w:val="0"/>
          <w:numId w:val="1"/>
        </w:numPr>
        <w:rPr>
          <w:rFonts w:hint="default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信息委员会完成网上公示</w:t>
      </w:r>
    </w:p>
    <w:p>
      <w:pPr>
        <w:numPr>
          <w:ilvl w:val="0"/>
          <w:numId w:val="0"/>
        </w:numPr>
        <w:ind w:firstLine="560" w:firstLineChars="200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公示时间暂定2周。</w:t>
      </w:r>
    </w:p>
    <w:p>
      <w:pPr>
        <w:numPr>
          <w:ilvl w:val="0"/>
          <w:numId w:val="1"/>
        </w:numPr>
        <w:rPr>
          <w:rFonts w:hint="default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国际镁学会批准新牌号并授牌</w:t>
      </w:r>
    </w:p>
    <w:p>
      <w:pPr>
        <w:numPr>
          <w:ilvl w:val="0"/>
          <w:numId w:val="0"/>
        </w:numPr>
        <w:ind w:firstLine="560" w:firstLineChars="200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更新合金牌号表并向新牌号提供方授予国际镁学会牌号证书。</w:t>
      </w:r>
    </w:p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eastAsia="黑体"/>
          <w:b/>
          <w:bCs/>
          <w:sz w:val="28"/>
          <w:szCs w:val="24"/>
          <w:lang w:val="en-US" w:eastAsia="zh-CN"/>
        </w:rPr>
      </w:pPr>
      <w:r>
        <w:rPr>
          <w:rFonts w:hint="eastAsia" w:hAnsi="Arial" w:eastAsia="黑体"/>
          <w:b/>
          <w:bCs/>
          <w:sz w:val="28"/>
          <w:szCs w:val="24"/>
          <w:lang w:val="en-US" w:eastAsia="zh-CN"/>
        </w:rPr>
        <w:t>Magnesium and Magnesium Alloys Designation Application Form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292"/>
        <w:gridCol w:w="429"/>
        <w:gridCol w:w="204"/>
        <w:gridCol w:w="839"/>
        <w:gridCol w:w="1339"/>
        <w:gridCol w:w="287"/>
        <w:gridCol w:w="640"/>
        <w:gridCol w:w="233"/>
        <w:gridCol w:w="1076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2154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eastAsia="宋体" w:cs="Times New Roman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Company</w:t>
            </w:r>
          </w:p>
        </w:tc>
        <w:tc>
          <w:tcPr>
            <w:tcW w:w="2775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 w:asciiTheme="minorAscii" w:hAnsiTheme="minorAscii"/>
                <w:sz w:val="24"/>
                <w:szCs w:val="24"/>
              </w:rPr>
            </w:pPr>
          </w:p>
        </w:tc>
        <w:tc>
          <w:tcPr>
            <w:tcW w:w="2247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cs="Times New Roman" w:asciiTheme="minorAscii" w:hAnsiTheme="minorAscii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Designation Recommend</w:t>
            </w:r>
          </w:p>
        </w:tc>
        <w:tc>
          <w:tcPr>
            <w:tcW w:w="134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 w:asciiTheme="minorAscii" w:hAnsiTheme="minorAscii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2154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eastAsia="宋体" w:cs="Times New Roman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Address</w:t>
            </w:r>
          </w:p>
        </w:tc>
        <w:tc>
          <w:tcPr>
            <w:tcW w:w="2775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 w:asciiTheme="minorAscii" w:hAnsiTheme="minorAscii"/>
                <w:sz w:val="24"/>
                <w:szCs w:val="24"/>
              </w:rPr>
            </w:pPr>
          </w:p>
        </w:tc>
        <w:tc>
          <w:tcPr>
            <w:tcW w:w="2247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cs="Times New Roman" w:asciiTheme="minorAscii" w:hAnsiTheme="minorAscii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Wrought/Casting</w:t>
            </w:r>
          </w:p>
        </w:tc>
        <w:tc>
          <w:tcPr>
            <w:tcW w:w="1346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 w:asciiTheme="minorAscii" w:hAnsiTheme="minorAscii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2154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eastAsia="宋体" w:cs="Times New Roman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Yield and sales (ton)</w:t>
            </w:r>
          </w:p>
        </w:tc>
        <w:tc>
          <w:tcPr>
            <w:tcW w:w="2775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 w:asciiTheme="minorAscii" w:hAnsiTheme="minorAscii"/>
                <w:sz w:val="24"/>
                <w:szCs w:val="24"/>
              </w:rPr>
            </w:pPr>
          </w:p>
        </w:tc>
        <w:tc>
          <w:tcPr>
            <w:tcW w:w="2247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eastAsia="宋体" w:cs="Times New Roman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Date of starting produce</w:t>
            </w:r>
          </w:p>
        </w:tc>
        <w:tc>
          <w:tcPr>
            <w:tcW w:w="1346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 w:asciiTheme="minorAscii" w:hAnsiTheme="minorAsci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2154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eastAsia="宋体" w:cs="Times New Roman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Main customers (Countries)</w:t>
            </w:r>
          </w:p>
        </w:tc>
        <w:tc>
          <w:tcPr>
            <w:tcW w:w="6368" w:type="dxa"/>
            <w:gridSpan w:val="9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 w:asciiTheme="minorAscii" w:hAnsiTheme="minorAscii"/>
                <w:sz w:val="24"/>
                <w:szCs w:val="24"/>
              </w:rPr>
            </w:pPr>
          </w:p>
          <w:p>
            <w:pPr>
              <w:jc w:val="center"/>
              <w:rPr>
                <w:rFonts w:hint="default" w:cs="Times New Roman" w:asciiTheme="minorAscii" w:hAnsiTheme="minorAscii"/>
                <w:sz w:val="24"/>
                <w:szCs w:val="24"/>
              </w:rPr>
            </w:pPr>
          </w:p>
          <w:p>
            <w:pPr>
              <w:jc w:val="center"/>
              <w:rPr>
                <w:rFonts w:hint="default" w:cs="Times New Roman" w:asciiTheme="minorAscii" w:hAnsiTheme="minorAsci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cs="Times New Roman" w:asciiTheme="minorAscii" w:hAnsiTheme="minorAscii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Chemical composition</w:t>
            </w:r>
            <w:r>
              <w:rPr>
                <w:rFonts w:hint="default" w:cs="Times New Roman" w:asciiTheme="minorAscii" w:hAnsiTheme="minorAscii"/>
                <w:sz w:val="24"/>
                <w:szCs w:val="24"/>
              </w:rPr>
              <w:t>（</w:t>
            </w: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mass</w:t>
            </w:r>
            <w:r>
              <w:rPr>
                <w:rFonts w:hint="default" w:cs="Times New Roman" w:asciiTheme="minorAscii" w:hAnsiTheme="minorAscii"/>
                <w:sz w:val="24"/>
                <w:szCs w:val="24"/>
              </w:rPr>
              <w:t>%）：</w:t>
            </w:r>
          </w:p>
          <w:p>
            <w:pPr>
              <w:jc w:val="right"/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default" w:cs="Times New Roman" w:asciiTheme="minorAscii" w:hAnsiTheme="minorAscii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 xml:space="preserve">    Remain: </w:t>
            </w:r>
            <w:r>
              <w:rPr>
                <w:rFonts w:hint="default" w:cs="Times New Roman" w:asciiTheme="minorAscii" w:hAnsiTheme="minorAscii"/>
                <w:sz w:val="24"/>
                <w:szCs w:val="24"/>
              </w:rPr>
              <w:t>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cs="Times New Roman" w:asciiTheme="minorAscii" w:hAnsiTheme="minorAscii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Properties</w:t>
            </w:r>
            <w:r>
              <w:rPr>
                <w:rFonts w:hint="default" w:cs="Times New Roman" w:asciiTheme="minorAscii" w:hAnsiTheme="minorAscii"/>
                <w:sz w:val="24"/>
                <w:szCs w:val="24"/>
              </w:rPr>
              <w:t>：</w:t>
            </w:r>
          </w:p>
          <w:p>
            <w:pP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[Measured density</w:t>
            </w:r>
            <w:r>
              <w:rPr>
                <w:rFonts w:hint="default" w:cs="Times New Roman" w:asciiTheme="minorAscii" w:hAnsiTheme="minorAscii"/>
                <w:sz w:val="24"/>
                <w:szCs w:val="24"/>
              </w:rPr>
              <w:t>/(g/cm</w:t>
            </w:r>
            <w:r>
              <w:rPr>
                <w:rFonts w:hint="default" w:cs="Times New Roman" w:asciiTheme="minorAscii" w:hAnsiTheme="minorAscii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cs="Times New Roman" w:asciiTheme="minorAscii" w:hAnsiTheme="minorAscii"/>
                <w:sz w:val="24"/>
                <w:szCs w:val="24"/>
              </w:rPr>
              <w:t>)</w:t>
            </w: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, physical properties and special characteristics]</w:t>
            </w:r>
          </w:p>
          <w:p>
            <w:pP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Research conditions on this designation:</w:t>
            </w:r>
          </w:p>
          <w:p>
            <w:pP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11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cs="Times New Roman" w:asciiTheme="minorAscii" w:hAnsiTheme="minorAscii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Main applications and Certificates</w:t>
            </w:r>
            <w:r>
              <w:rPr>
                <w:rFonts w:hint="default" w:cs="Times New Roman" w:asciiTheme="minorAscii" w:hAnsiTheme="minorAscii"/>
                <w:sz w:val="24"/>
                <w:szCs w:val="24"/>
              </w:rPr>
              <w:t>：</w:t>
            </w:r>
          </w:p>
          <w:p>
            <w:pPr>
              <w:rPr>
                <w:rFonts w:hint="default" w:cs="Times New Roman" w:asciiTheme="minorAscii" w:hAnsiTheme="minorAscii"/>
                <w:sz w:val="24"/>
                <w:szCs w:val="24"/>
              </w:rPr>
            </w:pPr>
          </w:p>
          <w:p>
            <w:pPr>
              <w:rPr>
                <w:rFonts w:hint="default" w:cs="Times New Roman" w:asciiTheme="minorAscii" w:hAnsiTheme="minorAscii"/>
                <w:sz w:val="24"/>
                <w:szCs w:val="24"/>
              </w:rPr>
            </w:pPr>
          </w:p>
          <w:p>
            <w:pPr>
              <w:rPr>
                <w:rFonts w:hint="default" w:cs="Times New Roman" w:asciiTheme="minorAscii" w:hAnsiTheme="minorAscii"/>
                <w:sz w:val="24"/>
                <w:szCs w:val="24"/>
              </w:rPr>
            </w:pPr>
          </w:p>
          <w:p>
            <w:pPr>
              <w:rPr>
                <w:rFonts w:hint="default" w:cs="Times New Roman" w:asciiTheme="minorAscii" w:hAnsiTheme="minorAsci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default" w:eastAsia="宋体" w:cs="Times New Roman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Names</w:t>
            </w:r>
          </w:p>
        </w:tc>
        <w:tc>
          <w:tcPr>
            <w:tcW w:w="2004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default" w:cs="Times New Roman" w:asciiTheme="minorAscii" w:hAnsiTheme="minorAscii"/>
                <w:sz w:val="24"/>
                <w:szCs w:val="24"/>
              </w:rPr>
            </w:pPr>
          </w:p>
          <w:p>
            <w:pPr>
              <w:rPr>
                <w:rFonts w:hint="default" w:cs="Times New Roman" w:asciiTheme="minorAscii" w:hAnsiTheme="minorAsci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Phone</w:t>
            </w:r>
          </w:p>
          <w:p>
            <w:pP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Email</w:t>
            </w:r>
          </w:p>
        </w:tc>
        <w:tc>
          <w:tcPr>
            <w:tcW w:w="139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default" w:cs="Times New Roman" w:asciiTheme="minorAscii" w:hAnsiTheme="minorAscii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default" w:eastAsia="宋体" w:cs="Times New Roman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Unit seal</w:t>
            </w:r>
          </w:p>
        </w:tc>
        <w:tc>
          <w:tcPr>
            <w:tcW w:w="2659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 w:asciiTheme="minorAscii" w:hAnsiTheme="minorAscii"/>
                <w:sz w:val="24"/>
                <w:szCs w:val="24"/>
              </w:rPr>
            </w:pPr>
          </w:p>
          <w:p>
            <w:pPr>
              <w:jc w:val="right"/>
              <w:rPr>
                <w:rFonts w:hint="default" w:cs="Times New Roman" w:asciiTheme="minorAscii" w:hAnsiTheme="minorAscii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DD/MM/YY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eastAsia="宋体" w:cs="Times New Roman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Information Committee 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cs="Times New Roman" w:asciiTheme="minorAscii" w:hAnsiTheme="minorAscii"/>
                <w:sz w:val="24"/>
                <w:szCs w:val="24"/>
              </w:rPr>
            </w:pPr>
          </w:p>
          <w:p>
            <w:pPr>
              <w:rPr>
                <w:rFonts w:hint="default" w:cs="Times New Roman" w:asciiTheme="minorAscii" w:hAnsiTheme="minorAscii"/>
                <w:sz w:val="24"/>
                <w:szCs w:val="24"/>
              </w:rPr>
            </w:pPr>
          </w:p>
          <w:p>
            <w:pPr>
              <w:rPr>
                <w:rFonts w:hint="default" w:cs="Times New Roman" w:asciiTheme="minorAscii" w:hAnsiTheme="minorAsci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852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cs="Times New Roman" w:asciiTheme="minorAscii" w:hAnsiTheme="minorAscii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Pre-registration Designation</w:t>
            </w:r>
            <w:r>
              <w:rPr>
                <w:rFonts w:hint="default" w:cs="Times New Roman" w:asciiTheme="minorAscii" w:hAnsiTheme="minorAscii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260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default" w:eastAsia="宋体" w:cs="Times New Roman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Designation approved</w:t>
            </w:r>
          </w:p>
        </w:tc>
        <w:tc>
          <w:tcPr>
            <w:tcW w:w="2612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 w:asciiTheme="minorAscii" w:hAnsiTheme="minorAscii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iMS-</w:t>
            </w:r>
          </w:p>
        </w:tc>
        <w:tc>
          <w:tcPr>
            <w:tcW w:w="880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default" w:eastAsia="宋体" w:cs="Times New Roman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Date</w:t>
            </w:r>
          </w:p>
        </w:tc>
        <w:tc>
          <w:tcPr>
            <w:tcW w:w="2424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default" w:cs="Times New Roman" w:asciiTheme="minorAscii" w:hAnsiTheme="minorAscii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DD/MM/YY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</w:trPr>
        <w:tc>
          <w:tcPr>
            <w:tcW w:w="852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International Mg Society Comments</w:t>
            </w:r>
          </w:p>
          <w:p>
            <w:pP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cs="Times New Roman" w:asciiTheme="minorAscii" w:hAnsiTheme="minorAscii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default" w:eastAsia="宋体" w:cs="Times New Roman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Chairman</w:t>
            </w:r>
            <w:r>
              <w:rPr>
                <w:rFonts w:hint="default" w:cs="Times New Roman" w:asciiTheme="minorAscii" w:hAnsiTheme="minorAscii"/>
                <w:sz w:val="24"/>
                <w:szCs w:val="24"/>
              </w:rPr>
              <w:t>（</w:t>
            </w: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Signature</w:t>
            </w:r>
            <w:r>
              <w:rPr>
                <w:rFonts w:hint="default" w:cs="Times New Roman" w:asciiTheme="minorAscii" w:hAnsiTheme="minorAscii"/>
                <w:sz w:val="24"/>
                <w:szCs w:val="24"/>
              </w:rPr>
              <w:t>）：</w:t>
            </w: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</w:trPr>
        <w:tc>
          <w:tcPr>
            <w:tcW w:w="852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ordWrap w:val="0"/>
              <w:jc w:val="center"/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32"/>
                <w:szCs w:val="32"/>
                <w:lang w:val="en-US" w:eastAsia="zh-CN"/>
              </w:rPr>
              <w:t>Annex</w:t>
            </w:r>
          </w:p>
          <w:p>
            <w:pPr>
              <w:wordWrap w:val="0"/>
              <w:jc w:val="center"/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Photos of the new designation on Mg alloy</w:t>
            </w:r>
          </w:p>
          <w:p>
            <w:pPr>
              <w:wordWrap w:val="0"/>
              <w:jc w:val="both"/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Contracts about the new designation on Mg alloy</w:t>
            </w:r>
          </w:p>
          <w:p>
            <w:pPr>
              <w:wordWrap w:val="0"/>
              <w:jc w:val="both"/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Realistic pictures on application of the new designation on Mg alloy</w:t>
            </w:r>
          </w:p>
          <w:p>
            <w:pPr>
              <w:wordWrap w:val="0"/>
              <w:jc w:val="both"/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  <w:t>Other information or certifications necessary from the new designation on Mg alloy</w:t>
            </w:r>
          </w:p>
          <w:p>
            <w:pPr>
              <w:wordWrap w:val="0"/>
              <w:jc w:val="both"/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default" w:cs="Times New Roman" w:asciiTheme="minorAscii" w:hAnsiTheme="minorAscii"/>
                <w:sz w:val="24"/>
                <w:szCs w:val="24"/>
                <w:lang w:val="en-US" w:eastAsia="zh-CN"/>
              </w:rPr>
            </w:pPr>
          </w:p>
        </w:tc>
      </w:tr>
    </w:tbl>
    <w:p/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其他问题：</w:t>
      </w:r>
    </w:p>
    <w:p>
      <w:pPr>
        <w:numPr>
          <w:numId w:val="0"/>
        </w:num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注册费用：3000美元（或20000元人民币）</w:t>
      </w:r>
    </w:p>
    <w:p>
      <w:pPr>
        <w:numPr>
          <w:numId w:val="0"/>
        </w:num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EE26D"/>
    <w:multiLevelType w:val="singleLevel"/>
    <w:tmpl w:val="2C6EE2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ZGNiNTYwZmEyNTI3ZTkwZGRiZjQwOWZkZjUzYTkifQ=="/>
  </w:docVars>
  <w:rsids>
    <w:rsidRoot w:val="00000000"/>
    <w:rsid w:val="0DDA64A7"/>
    <w:rsid w:val="11317656"/>
    <w:rsid w:val="1A577278"/>
    <w:rsid w:val="1C470197"/>
    <w:rsid w:val="38732993"/>
    <w:rsid w:val="4615666C"/>
    <w:rsid w:val="6CE2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552</Words>
  <Characters>1189</Characters>
  <Lines>0</Lines>
  <Paragraphs>0</Paragraphs>
  <TotalTime>3</TotalTime>
  <ScaleCrop>false</ScaleCrop>
  <LinksUpToDate>false</LinksUpToDate>
  <CharactersWithSpaces>1282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2022-06-30T02:36:00Z</dcterms:created>
  <dc:creator>huan_</dc:creator>
  <cp:lastModifiedBy>席欢</cp:lastModifiedBy>
  <dcterms:modified xsi:type="dcterms:W3CDTF">2023-04-05T01:42:18Z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B34C0817CC684E9180196017A0D668BB</vt:lpwstr>
  </property>
</Properties>
</file>